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0"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 xml:space="preserve">MONDAY </w:t>
            </w:r>
            <w:r>
              <w:rPr>
                <w:rFonts w:eastAsia="Calibri" w:cs="Calibri"/>
                <w:b/>
                <w:bCs/>
                <w:color w:val="000000"/>
                <w:kern w:val="2"/>
                <w:sz w:val="18"/>
                <w:szCs w:val="18"/>
                <w:u w:val="none" w:color="000000"/>
                <w:lang w:val="en-GB" w:eastAsia="en-GB" w:bidi="ar-SA"/>
              </w:rPr>
              <w:t>13</w:t>
            </w:r>
            <w:r>
              <w:rPr>
                <w:rFonts w:eastAsia="Calibri" w:cs="Calibri"/>
                <w:b/>
                <w:bCs/>
                <w:color w:val="000000"/>
                <w:kern w:val="2"/>
                <w:sz w:val="18"/>
                <w:szCs w:val="18"/>
                <w:u w:val="none" w:color="000000"/>
                <w:vertAlign w:val="superscript"/>
                <w:lang w:val="en-GB" w:eastAsia="en-GB" w:bidi="ar-SA"/>
              </w:rPr>
              <w:t>th</w:t>
            </w:r>
            <w:r>
              <w:rPr>
                <w:rFonts w:eastAsia="Calibri" w:cs="Calibri"/>
                <w:b/>
                <w:bCs/>
                <w:color w:val="000000"/>
                <w:kern w:val="2"/>
                <w:sz w:val="18"/>
                <w:szCs w:val="18"/>
                <w:u w:val="none" w:color="000000"/>
                <w:lang w:val="en-GB" w:eastAsia="en-GB" w:bidi="ar-SA"/>
              </w:rPr>
              <w:t xml:space="preserve"> February 2023</w:t>
            </w:r>
            <w:r>
              <w:rPr>
                <w:b/>
                <w:bCs/>
                <w:sz w:val="18"/>
                <w:szCs w:val="18"/>
                <w:lang w:val="en-GB"/>
              </w:rPr>
              <w:t xml:space="preserve">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Clark, Cllr Joplin, Cllr Barnes, Cllr Smith; </w:t>
      </w:r>
      <w:r>
        <w:rPr>
          <w:color w:val="auto"/>
          <w:sz w:val="18"/>
          <w:szCs w:val="18"/>
          <w:lang w:val="en-GB"/>
        </w:rPr>
        <w:t>Cllr Edward Oliver (UDC), arrived at 8.40pm.</w:t>
      </w:r>
    </w:p>
    <w:p>
      <w:pPr>
        <w:pStyle w:val="BodyA"/>
        <w:spacing w:before="0" w:after="0"/>
        <w:jc w:val="both"/>
        <w:rPr>
          <w:lang w:val="en-GB"/>
        </w:rPr>
      </w:pPr>
      <w:r>
        <w:rPr>
          <w:b/>
          <w:bCs/>
          <w:sz w:val="18"/>
          <w:szCs w:val="18"/>
          <w:lang w:val="en-GB"/>
        </w:rPr>
        <w:t xml:space="preserve">Minutes:   </w:t>
      </w:r>
      <w:r>
        <w:rPr>
          <w:sz w:val="18"/>
          <w:szCs w:val="18"/>
          <w:lang w:val="en-GB"/>
        </w:rPr>
        <w:t>Erica Williams (Clerk)</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lang w:val="en-GB"/>
        </w:rPr>
      </w:pPr>
      <w:r>
        <w:rPr>
          <w:b/>
          <w:bCs/>
          <w:sz w:val="18"/>
          <w:szCs w:val="18"/>
          <w:lang w:val="en-GB"/>
        </w:rPr>
        <w:tab/>
      </w:r>
      <w:r>
        <w:rPr>
          <w:b w:val="false"/>
          <w:bCs w:val="false"/>
          <w:sz w:val="18"/>
          <w:szCs w:val="18"/>
          <w:lang w:val="en-GB"/>
        </w:rPr>
        <w:t>C</w:t>
      </w:r>
      <w:r>
        <w:rPr>
          <w:rFonts w:eastAsia="Calibri" w:cs="Calibri"/>
          <w:b w:val="false"/>
          <w:bCs w:val="false"/>
          <w:color w:val="000000"/>
          <w:kern w:val="2"/>
          <w:sz w:val="18"/>
          <w:szCs w:val="18"/>
          <w:u w:val="none" w:color="000000"/>
          <w:lang w:val="en-GB" w:eastAsia="en-GB" w:bidi="ar-SA"/>
        </w:rPr>
        <w:t xml:space="preserve">llr Bull, Cllr North. </w:t>
      </w:r>
    </w:p>
    <w:p>
      <w:pPr>
        <w:pStyle w:val="BodyA"/>
        <w:spacing w:before="0" w:after="0"/>
        <w:jc w:val="both"/>
        <w:rPr>
          <w:lang w:val="en-GB"/>
        </w:rPr>
      </w:pPr>
      <w:r>
        <w:rPr>
          <w:lang w:val="en-GB"/>
        </w:rPr>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 xml:space="preserve">Cllr Elkington: 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Clark: </w:t>
      </w:r>
      <w:r>
        <w:rPr>
          <w:rFonts w:eastAsia="Calibri" w:cs="Calibri"/>
          <w:color w:val="000000"/>
          <w:kern w:val="2"/>
          <w:sz w:val="18"/>
          <w:szCs w:val="18"/>
          <w:u w:val="none" w:color="000000"/>
          <w:lang w:val="en-GB" w:eastAsia="en-GB" w:bidi="ar-SA"/>
        </w:rPr>
        <w:t xml:space="preserve">8.1,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Joplin: 8.1, non-pecuniary, member of the Parish Council that owns the land on which the community centre </w:t>
      </w:r>
      <w:r>
        <w:rPr>
          <w:rFonts w:eastAsia="Calibri" w:cs="Calibri"/>
          <w:color w:val="000000"/>
          <w:kern w:val="2"/>
          <w:sz w:val="18"/>
          <w:szCs w:val="18"/>
          <w:u w:val="none" w:color="000000"/>
          <w:lang w:val="en-GB" w:eastAsia="en-GB" w:bidi="ar-SA"/>
        </w:rPr>
        <w:t>is</w:t>
      </w:r>
      <w:r>
        <w:rPr>
          <w:sz w:val="18"/>
          <w:szCs w:val="18"/>
          <w:lang w:val="en-GB"/>
        </w:rPr>
        <w:t xml:space="preserve"> built. </w:t>
      </w:r>
    </w:p>
    <w:p>
      <w:pPr>
        <w:pStyle w:val="BodyA"/>
        <w:numPr>
          <w:ilvl w:val="0"/>
          <w:numId w:val="1"/>
        </w:numPr>
        <w:spacing w:before="0" w:after="0"/>
        <w:jc w:val="both"/>
        <w:rPr>
          <w:lang w:val="en-GB"/>
        </w:rPr>
      </w:pPr>
      <w:r>
        <w:rPr>
          <w:sz w:val="18"/>
          <w:szCs w:val="18"/>
          <w:lang w:val="en-GB"/>
        </w:rPr>
        <w:t xml:space="preserve">Cllr Smith: 8.1, non-pecuniary, member of the Parish Council that owns the land on which the community centre </w:t>
      </w:r>
      <w:r>
        <w:rPr>
          <w:rFonts w:eastAsia="Calibri" w:cs="Calibri"/>
          <w:color w:val="000000"/>
          <w:kern w:val="2"/>
          <w:sz w:val="18"/>
          <w:szCs w:val="18"/>
          <w:u w:val="none" w:color="000000"/>
          <w:lang w:val="en-GB" w:eastAsia="en-GB" w:bidi="ar-SA"/>
        </w:rPr>
        <w:t>is</w:t>
      </w:r>
      <w:r>
        <w:rPr>
          <w:sz w:val="18"/>
          <w:szCs w:val="18"/>
          <w:lang w:val="en-GB"/>
        </w:rPr>
        <w:t xml:space="preserve"> built. </w:t>
      </w:r>
    </w:p>
    <w:p>
      <w:pPr>
        <w:pStyle w:val="BodyA"/>
        <w:numPr>
          <w:ilvl w:val="0"/>
          <w:numId w:val="1"/>
        </w:numPr>
        <w:spacing w:before="0" w:after="0"/>
        <w:jc w:val="both"/>
        <w:rPr>
          <w:lang w:val="en-GB"/>
        </w:rPr>
      </w:pPr>
      <w:r>
        <w:rPr>
          <w:sz w:val="18"/>
          <w:szCs w:val="18"/>
          <w:lang w:val="en-GB"/>
        </w:rPr>
        <w:t xml:space="preserve">Cllr Barnes: 8.1, non-pecuniary, member of the Parish Council that owns the land on which the community centre is built, </w:t>
      </w:r>
    </w:p>
    <w:p>
      <w:pPr>
        <w:pStyle w:val="BodyA"/>
        <w:tabs>
          <w:tab w:val="clear" w:pos="720"/>
          <w:tab w:val="left" w:pos="1080" w:leader="none"/>
        </w:tabs>
        <w:spacing w:before="0" w:after="0"/>
        <w:ind w:left="1440"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 xml:space="preserve">No members of the public attended. </w:t>
      </w:r>
      <w:r>
        <w:rPr>
          <w:color w:val="auto"/>
          <w:sz w:val="18"/>
          <w:szCs w:val="18"/>
          <w:lang w:val="en-GB"/>
        </w:rPr>
        <w:t xml:space="preserve">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9</w:t>
      </w:r>
      <w:r>
        <w:rPr>
          <w:sz w:val="18"/>
          <w:szCs w:val="18"/>
          <w:vertAlign w:val="superscript"/>
          <w:lang w:val="en-GB"/>
        </w:rPr>
        <w:t>th</w:t>
      </w:r>
      <w:r>
        <w:rPr>
          <w:sz w:val="18"/>
          <w:szCs w:val="18"/>
          <w:lang w:val="en-GB"/>
        </w:rPr>
        <w:t xml:space="preserve"> January</w:t>
      </w:r>
      <w:r>
        <w:rPr>
          <w:rFonts w:eastAsia="Calibri" w:cs="Calibri"/>
          <w:color w:val="000000"/>
          <w:kern w:val="2"/>
          <w:sz w:val="18"/>
          <w:szCs w:val="18"/>
          <w:u w:val="none" w:color="000000"/>
          <w:lang w:val="en-GB" w:eastAsia="en-GB" w:bidi="ar-SA"/>
        </w:rPr>
        <w:t xml:space="preserve">. </w:t>
      </w:r>
      <w:r>
        <w:rPr>
          <w:sz w:val="18"/>
          <w:szCs w:val="18"/>
          <w:lang w:val="en-GB"/>
        </w:rPr>
        <w:t xml:space="preserve">All agreed and Chair signed them off. </w:t>
      </w:r>
    </w:p>
    <w:p>
      <w:pPr>
        <w:pStyle w:val="BodyA"/>
        <w:spacing w:before="0" w:after="0"/>
        <w:ind w:hanging="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6.</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6.1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i w:val="false"/>
          <w:iCs w:val="false"/>
          <w:color w:val="000000"/>
          <w:sz w:val="18"/>
          <w:szCs w:val="18"/>
          <w:lang w:val="en-GB"/>
        </w:rPr>
        <w:t>Bank reconciliation as at 31</w:t>
      </w:r>
      <w:r>
        <w:rPr>
          <w:i w:val="false"/>
          <w:iCs w:val="false"/>
          <w:color w:val="000000"/>
          <w:sz w:val="18"/>
          <w:szCs w:val="18"/>
          <w:vertAlign w:val="superscript"/>
          <w:lang w:val="en-GB"/>
        </w:rPr>
        <w:t>st</w:t>
      </w:r>
      <w:r>
        <w:rPr>
          <w:i w:val="false"/>
          <w:iCs w:val="false"/>
          <w:color w:val="000000"/>
          <w:sz w:val="18"/>
          <w:szCs w:val="18"/>
          <w:lang w:val="en-GB"/>
        </w:rPr>
        <w:t xml:space="preserve"> January, the current account balance was £</w:t>
      </w:r>
      <w:r>
        <w:rPr>
          <w:rFonts w:eastAsia="Calibri" w:cs="Calibri"/>
          <w:i w:val="false"/>
          <w:iCs w:val="false"/>
          <w:color w:val="000000"/>
          <w:kern w:val="0"/>
          <w:sz w:val="18"/>
          <w:szCs w:val="18"/>
          <w:u w:val="none" w:color="000000"/>
          <w:lang w:val="en-US" w:eastAsia="en-GB" w:bidi="ar-SA"/>
        </w:rPr>
        <w:t>17,285.41</w:t>
      </w:r>
      <w:r>
        <w:rPr>
          <w:i w:val="false"/>
          <w:iCs w:val="false"/>
          <w:color w:val="000000"/>
          <w:sz w:val="18"/>
          <w:szCs w:val="18"/>
          <w:lang w:val="en-GB"/>
        </w:rPr>
        <w:t>. PC unpresented payments, £</w:t>
      </w:r>
      <w:r>
        <w:rPr>
          <w:rFonts w:eastAsia="Calibri" w:cs="Calibri"/>
          <w:i w:val="false"/>
          <w:iCs w:val="false"/>
          <w:color w:val="000000"/>
          <w:kern w:val="0"/>
          <w:sz w:val="18"/>
          <w:szCs w:val="18"/>
          <w:u w:val="none" w:color="000000"/>
          <w:lang w:val="en-US" w:eastAsia="en-GB" w:bidi="ar-SA"/>
        </w:rPr>
        <w:t>2,682.51</w:t>
      </w:r>
      <w:r>
        <w:rPr>
          <w:i w:val="false"/>
          <w:iCs w:val="false"/>
          <w:color w:val="000000"/>
          <w:sz w:val="18"/>
          <w:szCs w:val="18"/>
          <w:lang w:val="en-GB"/>
        </w:rPr>
        <w:t xml:space="preserve"> resulting in a current account balance of £</w:t>
      </w:r>
      <w:r>
        <w:rPr>
          <w:rFonts w:eastAsia="Calibri" w:cs="Calibri"/>
          <w:i w:val="false"/>
          <w:iCs w:val="false"/>
          <w:color w:val="000000"/>
          <w:kern w:val="0"/>
          <w:sz w:val="18"/>
          <w:szCs w:val="18"/>
          <w:u w:val="none" w:color="000000"/>
          <w:lang w:val="en-US" w:eastAsia="en-GB" w:bidi="ar-SA"/>
        </w:rPr>
        <w:t>14,602.90</w:t>
      </w:r>
      <w:r>
        <w:rPr>
          <w:i w:val="false"/>
          <w:iCs w:val="false"/>
          <w:color w:val="000000"/>
          <w:sz w:val="18"/>
          <w:szCs w:val="18"/>
          <w:lang w:val="en-GB"/>
        </w:rPr>
        <w:t>. Broken down as follows: Playground funds £1,050.70; PC funds £</w:t>
      </w:r>
      <w:r>
        <w:rPr>
          <w:rFonts w:eastAsia="Calibri" w:cs="Calibri"/>
          <w:i w:val="false"/>
          <w:iCs w:val="false"/>
          <w:color w:val="000000"/>
          <w:kern w:val="0"/>
          <w:sz w:val="18"/>
          <w:szCs w:val="18"/>
          <w:u w:val="none" w:color="000000"/>
          <w:lang w:val="en-US" w:eastAsia="en-GB" w:bidi="ar-SA"/>
        </w:rPr>
        <w:t>13,552.20</w:t>
      </w:r>
      <w:r>
        <w:rPr>
          <w:i w:val="false"/>
          <w:iCs w:val="false"/>
          <w:color w:val="000000"/>
          <w:sz w:val="18"/>
          <w:szCs w:val="18"/>
          <w:lang w:val="en-GB"/>
        </w:rPr>
        <w:t>. PC deposit account £10,029.42.</w:t>
      </w:r>
    </w:p>
    <w:p>
      <w:pPr>
        <w:pStyle w:val="BodyA"/>
        <w:spacing w:before="0" w:after="0"/>
        <w:ind w:left="720" w:hanging="720"/>
        <w:jc w:val="both"/>
        <w:rPr>
          <w:lang w:val="en-GB"/>
        </w:rPr>
      </w:pPr>
      <w:r>
        <w:rPr>
          <w:sz w:val="18"/>
          <w:szCs w:val="18"/>
          <w:lang w:val="en-GB"/>
        </w:rPr>
        <w:t>6.2</w:t>
        <w:tab/>
        <w:t xml:space="preserve">All Cllrs reviewed and agreed BACS run. </w:t>
      </w:r>
    </w:p>
    <w:p>
      <w:pPr>
        <w:pStyle w:val="BodyA"/>
        <w:spacing w:before="0" w:after="0"/>
        <w:ind w:left="720" w:hanging="720"/>
        <w:jc w:val="both"/>
        <w:rPr>
          <w:lang w:val="en-GB"/>
        </w:rPr>
      </w:pPr>
      <w:r>
        <w:rPr>
          <w:sz w:val="18"/>
          <w:szCs w:val="18"/>
          <w:lang w:val="en-GB"/>
        </w:rPr>
        <w:t>6.3</w:t>
        <w:tab/>
      </w:r>
      <w:r>
        <w:rPr>
          <w:rFonts w:eastAsia="Calibri" w:cs="Calibri"/>
          <w:color w:val="000000"/>
          <w:kern w:val="2"/>
          <w:sz w:val="18"/>
          <w:szCs w:val="18"/>
          <w:u w:val="none" w:color="000000"/>
          <w:lang w:val="en-GB" w:eastAsia="en-GB" w:bidi="ar-SA"/>
        </w:rPr>
        <w:t>Cllr Initiative Grant of £1000 received from Cllr Oliver, to be spent on playground equipment. Clerk completing paperwork.</w:t>
      </w:r>
    </w:p>
    <w:p>
      <w:pPr>
        <w:pStyle w:val="BodyA"/>
        <w:spacing w:before="0" w:after="0"/>
        <w:ind w:left="720" w:hanging="720"/>
        <w:jc w:val="both"/>
        <w:rPr>
          <w:lang w:val="en-GB"/>
        </w:rPr>
      </w:pPr>
      <w:r>
        <w:rPr>
          <w:rFonts w:eastAsia="Calibri" w:cs="Calibri"/>
          <w:color w:val="000000"/>
          <w:kern w:val="2"/>
          <w:sz w:val="18"/>
          <w:szCs w:val="18"/>
          <w:u w:val="none" w:color="000000"/>
          <w:lang w:val="en-GB" w:eastAsia="en-GB" w:bidi="ar-SA"/>
        </w:rPr>
        <w:t>6.4</w:t>
        <w:tab/>
        <w:t xml:space="preserve">Confirmation received of £500 grant from the Fete Committee, to be spent on playground equipment, for which the PC would like to thank the Fete Committee. </w:t>
      </w:r>
    </w:p>
    <w:p>
      <w:pPr>
        <w:pStyle w:val="BodyA"/>
        <w:spacing w:before="0" w:after="0"/>
        <w:ind w:hanging="0"/>
        <w:jc w:val="both"/>
        <w:rPr>
          <w:lang w:val="en-GB"/>
        </w:rPr>
      </w:pPr>
      <w:r>
        <w:rPr>
          <w:lang w:val="en-GB"/>
        </w:rPr>
      </w:r>
    </w:p>
    <w:p>
      <w:pPr>
        <w:pStyle w:val="Normal"/>
        <w:ind w:left="720" w:hanging="720"/>
        <w:rPr>
          <w:lang w:val="en-GB"/>
        </w:rPr>
      </w:pPr>
      <w:r>
        <w:rPr>
          <w:rFonts w:cs="Calibri" w:ascii="Calibri" w:hAnsi="Calibri"/>
          <w:b/>
          <w:sz w:val="18"/>
          <w:szCs w:val="18"/>
          <w:lang w:val="en-GB"/>
        </w:rPr>
        <w:t>7.</w:t>
        <w:tab/>
      </w:r>
      <w:r>
        <w:rPr>
          <w:rFonts w:cs="Calibri" w:ascii="Calibri" w:hAnsi="Calibri"/>
          <w:b/>
          <w:sz w:val="18"/>
          <w:szCs w:val="18"/>
          <w:u w:val="single"/>
          <w:lang w:val="en-GB"/>
        </w:rPr>
        <w:t>PLANNING APPLICATIONS/PROPERTY</w:t>
      </w:r>
    </w:p>
    <w:p>
      <w:pPr>
        <w:pStyle w:val="BodyA"/>
        <w:spacing w:before="0" w:after="0"/>
        <w:ind w:left="720" w:hanging="720"/>
        <w:jc w:val="both"/>
        <w:rPr>
          <w:color w:val="auto"/>
          <w:sz w:val="18"/>
          <w:szCs w:val="18"/>
        </w:rPr>
      </w:pPr>
      <w:r>
        <w:rPr>
          <w:color w:val="auto"/>
          <w:sz w:val="18"/>
          <w:szCs w:val="18"/>
        </w:rPr>
        <w:t>7.1</w:t>
        <w:tab/>
        <w:t>Decisions:</w:t>
      </w:r>
    </w:p>
    <w:p>
      <w:pPr>
        <w:pStyle w:val="BodyA"/>
        <w:spacing w:before="0" w:after="0"/>
        <w:ind w:left="720" w:hanging="720"/>
        <w:jc w:val="both"/>
        <w:rPr>
          <w:color w:val="auto"/>
          <w:sz w:val="18"/>
          <w:szCs w:val="18"/>
        </w:rPr>
      </w:pPr>
      <w:r>
        <w:rPr>
          <w:rFonts w:eastAsia="Calibri" w:cs="Calibri"/>
          <w:color w:val="auto"/>
          <w:kern w:val="0"/>
          <w:sz w:val="18"/>
          <w:szCs w:val="18"/>
          <w:u w:val="none" w:color="000000"/>
          <w:lang w:val="en-US" w:eastAsia="en-GB" w:bidi="ar-SA"/>
        </w:rPr>
        <w:tab/>
      </w:r>
      <w:r>
        <w:rPr>
          <w:rFonts w:eastAsia="Calibri" w:cs="Calibri"/>
          <w:b w:val="false"/>
          <w:i w:val="false"/>
          <w:caps w:val="false"/>
          <w:smallCaps w:val="false"/>
          <w:color w:val="1F1F1F"/>
          <w:spacing w:val="0"/>
          <w:kern w:val="0"/>
          <w:sz w:val="18"/>
          <w:szCs w:val="18"/>
          <w:u w:val="none" w:color="000000"/>
          <w:lang w:val="en-US" w:eastAsia="en-GB" w:bidi="ar-SA"/>
        </w:rPr>
        <w:t>UTT/22/2668/FUL</w:t>
      </w:r>
      <w:r>
        <w:rPr>
          <w:rFonts w:eastAsia="Calibri" w:cs="Calibri"/>
          <w:b w:val="false"/>
          <w:i w:val="false"/>
          <w:caps w:val="false"/>
          <w:smallCaps w:val="false"/>
          <w:color w:val="auto"/>
          <w:spacing w:val="0"/>
          <w:kern w:val="0"/>
          <w:sz w:val="18"/>
          <w:szCs w:val="18"/>
          <w:u w:val="none" w:color="000000"/>
          <w:lang w:val="en-US" w:eastAsia="en-GB" w:bidi="ar-SA"/>
        </w:rPr>
        <w:t xml:space="preserve"> – Duddenhoe Grange, Upper Green Road – AWAIT</w:t>
        <w:tab/>
        <w:t xml:space="preserve">ING DECISION </w:t>
      </w:r>
    </w:p>
    <w:p>
      <w:pPr>
        <w:pStyle w:val="BodyA"/>
        <w:spacing w:before="0" w:after="0"/>
        <w:ind w:left="720" w:hanging="720"/>
        <w:jc w:val="both"/>
        <w:rPr>
          <w:rFonts w:ascii="Calibri" w:hAnsi="Calibri"/>
        </w:rPr>
      </w:pPr>
      <w:r>
        <w:rPr>
          <w:rFonts w:eastAsia="Calibri" w:cs="Calibri"/>
          <w:b w:val="false"/>
          <w:i w:val="false"/>
          <w:caps w:val="false"/>
          <w:smallCaps w:val="false"/>
          <w:color w:val="auto"/>
          <w:spacing w:val="0"/>
          <w:kern w:val="0"/>
          <w:sz w:val="18"/>
          <w:szCs w:val="18"/>
          <w:u w:val="none" w:color="000000"/>
          <w:lang w:val="en-US" w:eastAsia="en-GB" w:bidi="ar-SA"/>
        </w:rPr>
        <w:tab/>
      </w:r>
      <w:r>
        <w:rPr>
          <w:rFonts w:eastAsia="Calibri" w:cs="Calibri"/>
          <w:b w:val="false"/>
          <w:i w:val="false"/>
          <w:caps w:val="false"/>
          <w:smallCaps w:val="false"/>
          <w:color w:val="000000"/>
          <w:spacing w:val="0"/>
          <w:kern w:val="0"/>
          <w:sz w:val="18"/>
          <w:szCs w:val="18"/>
          <w:u w:val="none" w:color="000000"/>
          <w:lang w:val="en-US" w:eastAsia="en-GB" w:bidi="ar-SA"/>
        </w:rPr>
        <w:t xml:space="preserve">UTT/22/2502/FUL Land At Bull Lane Langley – AWAITING DECISION </w:t>
      </w:r>
    </w:p>
    <w:p>
      <w:pPr>
        <w:pStyle w:val="BodyA"/>
        <w:spacing w:before="0" w:after="0"/>
        <w:ind w:left="720" w:hanging="720"/>
        <w:jc w:val="both"/>
        <w:rPr>
          <w:rFonts w:ascii="Calibri" w:hAnsi="Calibri"/>
        </w:rPr>
      </w:pPr>
      <w:r>
        <w:rPr>
          <w:rFonts w:eastAsia="Calibri" w:cs="Calibri"/>
          <w:b w:val="false"/>
          <w:i w:val="false"/>
          <w:caps w:val="false"/>
          <w:smallCaps w:val="false"/>
          <w:color w:val="000000"/>
          <w:spacing w:val="0"/>
          <w:kern w:val="0"/>
          <w:sz w:val="18"/>
          <w:szCs w:val="18"/>
          <w:u w:val="none" w:color="000000"/>
          <w:lang w:val="en-US" w:eastAsia="en-GB" w:bidi="ar-SA"/>
        </w:rPr>
        <w:tab/>
      </w:r>
      <w:r>
        <w:rPr>
          <w:rFonts w:eastAsia="Calibri" w:cs="Calibri"/>
          <w:b w:val="false"/>
          <w:i w:val="false"/>
          <w:caps w:val="false"/>
          <w:smallCaps w:val="false"/>
          <w:color w:val="auto"/>
          <w:spacing w:val="0"/>
          <w:kern w:val="0"/>
          <w:sz w:val="18"/>
          <w:szCs w:val="18"/>
          <w:u w:val="none" w:color="000000"/>
          <w:lang w:val="en-US" w:eastAsia="en-GB" w:bidi="ar-SA"/>
        </w:rPr>
        <w:t>UTT/22/3252/HHF – Nats Cottage, Upper Green Road - APPROVE</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7.2</w:t>
        <w:tab/>
        <w:t>Applications:</w:t>
      </w:r>
    </w:p>
    <w:p>
      <w:pPr>
        <w:pStyle w:val="BodyA"/>
        <w:spacing w:before="0" w:after="0"/>
        <w:ind w:left="720" w:hanging="720"/>
        <w:jc w:val="both"/>
        <w:rPr>
          <w:rFonts w:eastAsia="Calibri" w:cs="Calibri"/>
          <w:color w:val="auto"/>
          <w:kern w:val="0"/>
          <w:sz w:val="18"/>
          <w:szCs w:val="18"/>
          <w:u w:val="none" w:color="000000"/>
          <w:lang w:val="en-US" w:eastAsia="en-GB" w:bidi="ar-SA"/>
        </w:rPr>
      </w:pPr>
      <w:r>
        <w:rPr>
          <w:rFonts w:eastAsia="Calibri" w:cs="Calibri"/>
          <w:b w:val="false"/>
          <w:i w:val="false"/>
          <w:caps w:val="false"/>
          <w:smallCaps w:val="false"/>
          <w:color w:val="auto"/>
          <w:spacing w:val="0"/>
          <w:kern w:val="0"/>
          <w:sz w:val="18"/>
          <w:szCs w:val="18"/>
          <w:u w:val="none" w:color="000000"/>
          <w:lang w:val="en-US" w:eastAsia="en-GB" w:bidi="ar-SA"/>
        </w:rPr>
        <w:tab/>
        <w:t xml:space="preserve">UTT/23/0077/HHF – 1 The Kangels, Langley Upper Green – NO OBJECTIONS </w:t>
      </w:r>
    </w:p>
    <w:p>
      <w:pPr>
        <w:pStyle w:val="BodyA"/>
        <w:spacing w:before="0" w:after="0"/>
        <w:ind w:left="720" w:hanging="720"/>
        <w:jc w:val="both"/>
        <w:rPr>
          <w:color w:val="auto"/>
          <w:sz w:val="18"/>
          <w:szCs w:val="18"/>
        </w:rPr>
      </w:pPr>
      <w:r>
        <w:rPr>
          <w:color w:val="auto"/>
          <w:sz w:val="18"/>
          <w:szCs w:val="18"/>
        </w:rPr>
      </w:r>
    </w:p>
    <w:p>
      <w:pPr>
        <w:pStyle w:val="BodyA"/>
        <w:spacing w:before="0" w:after="0"/>
        <w:ind w:left="720" w:hanging="720"/>
        <w:jc w:val="both"/>
        <w:rPr>
          <w:lang w:val="en-GB"/>
        </w:rPr>
      </w:pPr>
      <w:r>
        <w:rPr>
          <w:b/>
          <w:sz w:val="18"/>
          <w:szCs w:val="18"/>
          <w:lang w:val="en-GB"/>
        </w:rPr>
        <w:t>8</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8.1</w:t>
        <w:tab/>
      </w:r>
      <w:r>
        <w:rPr>
          <w:rFonts w:eastAsia="Calibri" w:cs="Calibri"/>
          <w:color w:val="000000"/>
          <w:kern w:val="2"/>
          <w:sz w:val="18"/>
          <w:szCs w:val="18"/>
          <w:u w:val="none" w:color="000000"/>
          <w:lang w:val="en-GB" w:eastAsia="en-GB" w:bidi="ar-SA"/>
        </w:rPr>
        <w:t xml:space="preserve">No update. </w:t>
      </w:r>
    </w:p>
    <w:p>
      <w:pPr>
        <w:pStyle w:val="BodyA"/>
        <w:tabs>
          <w:tab w:val="clear" w:pos="720"/>
          <w:tab w:val="left" w:pos="1080" w:leader="none"/>
        </w:tabs>
        <w:spacing w:lineRule="auto" w:line="240" w:before="0" w:after="0"/>
        <w:ind w:left="720" w:hanging="72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10.</w:t>
        <w:tab/>
      </w:r>
      <w:r>
        <w:rPr>
          <w:b/>
          <w:bCs/>
          <w:sz w:val="18"/>
          <w:szCs w:val="18"/>
          <w:u w:val="single"/>
          <w:lang w:val="en-GB"/>
        </w:rPr>
        <w:t>LOCAL ENVIRONMENT</w:t>
      </w:r>
    </w:p>
    <w:p>
      <w:pPr>
        <w:pStyle w:val="BodyA"/>
        <w:spacing w:before="0" w:after="0"/>
        <w:jc w:val="both"/>
        <w:rPr>
          <w:sz w:val="18"/>
          <w:szCs w:val="18"/>
        </w:rPr>
      </w:pPr>
      <w:r>
        <w:rPr>
          <w:sz w:val="18"/>
          <w:szCs w:val="18"/>
        </w:rPr>
        <w:t>10.1</w:t>
        <w:tab/>
        <w:t xml:space="preserve">Trees / Verges / Grass cutting  – </w:t>
      </w:r>
      <w:r>
        <w:rPr>
          <w:rFonts w:eastAsia="Calibri" w:cs="Calibri"/>
          <w:color w:val="000000"/>
          <w:kern w:val="2"/>
          <w:sz w:val="18"/>
          <w:szCs w:val="18"/>
          <w:u w:val="none" w:color="000000"/>
          <w:lang w:val="en-US" w:eastAsia="en-GB" w:bidi="ar-SA"/>
        </w:rPr>
        <w:t xml:space="preserve">Cllrs Smith, Elkington and North met with Gary Law to inspect trees and verges in the village. The PC </w:t>
        <w:tab/>
        <w:t xml:space="preserve">discussed the need to uplift some trees along the verges for safety reasons and to prevent damage to machinery. Gary Law to provide this </w:t>
        <w:tab/>
        <w:t>service for £300 per day, at a maximum of two days. All Cllrs agreed to this. Clerk to write to Mr Law to confirm.</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ab/>
        <w:t xml:space="preserve">The PC have requested a further quote from Gary Law for the next phase of ditch clearance, estimated to commence in September. Tree </w:t>
        <w:tab/>
        <w:t xml:space="preserve">work at The Spinney now complete and a further quote is sought for the removal of a dead ash tree in The Kangels. </w:t>
      </w:r>
    </w:p>
    <w:p>
      <w:pPr>
        <w:pStyle w:val="BodyA"/>
        <w:spacing w:before="0" w:after="0"/>
        <w:jc w:val="both"/>
        <w:rPr>
          <w:sz w:val="18"/>
          <w:szCs w:val="18"/>
        </w:rPr>
      </w:pPr>
      <w:r>
        <w:rPr>
          <w:rFonts w:eastAsia="Calibri" w:cs="Calibri"/>
          <w:color w:val="000000"/>
          <w:kern w:val="2"/>
          <w:sz w:val="18"/>
          <w:szCs w:val="18"/>
          <w:u w:val="none" w:color="000000"/>
          <w:lang w:val="en-US" w:eastAsia="en-GB" w:bidi="ar-SA"/>
        </w:rPr>
        <w:t>10.2</w:t>
        <w:tab/>
        <w:t>UCD providing grant of £700 towards Coronation events. Plans ongoing for an event on Sunday 7</w:t>
      </w:r>
      <w:r>
        <w:rPr>
          <w:rFonts w:eastAsia="Calibri" w:cs="Calibri"/>
          <w:color w:val="000000"/>
          <w:kern w:val="2"/>
          <w:sz w:val="18"/>
          <w:szCs w:val="18"/>
          <w:u w:val="none" w:color="000000"/>
          <w:vertAlign w:val="superscript"/>
          <w:lang w:val="en-US" w:eastAsia="en-GB" w:bidi="ar-SA"/>
        </w:rPr>
        <w:t>th</w:t>
      </w:r>
      <w:r>
        <w:rPr>
          <w:rFonts w:eastAsia="Calibri" w:cs="Calibri"/>
          <w:color w:val="000000"/>
          <w:kern w:val="2"/>
          <w:sz w:val="18"/>
          <w:szCs w:val="18"/>
          <w:u w:val="none" w:color="000000"/>
          <w:lang w:val="en-US" w:eastAsia="en-GB" w:bidi="ar-SA"/>
        </w:rPr>
        <w:t xml:space="preserve"> May.  </w:t>
      </w:r>
    </w:p>
    <w:p>
      <w:pPr>
        <w:pStyle w:val="BodyA"/>
        <w:spacing w:before="0" w:after="0"/>
        <w:jc w:val="both"/>
        <w:rPr>
          <w:color w:val="000000"/>
        </w:rPr>
      </w:pPr>
      <w:r>
        <w:rPr>
          <w:bCs/>
          <w:color w:val="000000"/>
          <w:sz w:val="18"/>
          <w:szCs w:val="18"/>
          <w:shd w:fill="FFFFFF" w:val="clear"/>
        </w:rPr>
        <w:t>10.3</w:t>
        <w:tab/>
      </w:r>
      <w:r>
        <w:rPr>
          <w:rFonts w:eastAsia="Calibri" w:cs="Calibri"/>
          <w:bCs/>
          <w:color w:val="000000"/>
          <w:kern w:val="2"/>
          <w:sz w:val="18"/>
          <w:szCs w:val="18"/>
          <w:u w:val="none" w:color="000000"/>
          <w:shd w:fill="FFFFFF" w:val="clear"/>
          <w:lang w:val="en-US" w:eastAsia="en-GB" w:bidi="ar-SA"/>
        </w:rPr>
        <w:t xml:space="preserve">Community Awards – further update to follow. </w:t>
      </w:r>
    </w:p>
    <w:p>
      <w:pPr>
        <w:pStyle w:val="BodyA"/>
        <w:spacing w:before="0" w:after="0"/>
        <w:jc w:val="both"/>
        <w:rPr>
          <w:color w:val="000000"/>
        </w:rPr>
      </w:pPr>
      <w:r>
        <w:rPr>
          <w:bCs/>
          <w:color w:val="000000"/>
          <w:sz w:val="18"/>
          <w:szCs w:val="18"/>
          <w:shd w:fill="FFFFFF" w:val="clear"/>
        </w:rPr>
        <w:t>10.4</w:t>
        <w:tab/>
      </w:r>
      <w:r>
        <w:rPr>
          <w:rFonts w:eastAsia="Calibri" w:cs="Calibri"/>
          <w:bCs/>
          <w:color w:val="000000"/>
          <w:kern w:val="2"/>
          <w:sz w:val="18"/>
          <w:szCs w:val="18"/>
          <w:u w:val="none" w:color="000000"/>
          <w:shd w:fill="FFFFFF" w:val="clear"/>
          <w:lang w:val="en-US" w:eastAsia="en-GB" w:bidi="ar-SA"/>
        </w:rPr>
        <w:t xml:space="preserve">Cllr Elkington attending Elections training webinar. </w:t>
      </w:r>
    </w:p>
    <w:p>
      <w:pPr>
        <w:pStyle w:val="BodyA"/>
        <w:spacing w:before="0" w:after="0"/>
        <w:jc w:val="both"/>
        <w:rPr>
          <w:color w:val="000000"/>
        </w:rPr>
      </w:pPr>
      <w:r>
        <w:rPr>
          <w:bCs/>
          <w:color w:val="000000"/>
          <w:sz w:val="18"/>
          <w:szCs w:val="18"/>
          <w:shd w:fill="FFFFFF" w:val="clear"/>
        </w:rPr>
        <w:t>10.5</w:t>
        <w:tab/>
      </w:r>
      <w:r>
        <w:rPr>
          <w:rFonts w:eastAsia="Calibri" w:cs="Calibri"/>
          <w:bCs/>
          <w:color w:val="000000"/>
          <w:kern w:val="2"/>
          <w:sz w:val="18"/>
          <w:szCs w:val="18"/>
          <w:u w:val="none" w:color="000000"/>
          <w:shd w:fill="FFFFFF" w:val="clear"/>
          <w:lang w:val="en-US" w:eastAsia="en-GB" w:bidi="ar-SA"/>
        </w:rPr>
        <w:t xml:space="preserve">Following an approach from the Methodist Church, Cllrs discussed the request to take on the closed Methodist Church burial ground. </w:t>
        <w:tab/>
        <w:t xml:space="preserve">Question posed to Cllrs: Does the Parish Council wish to take over the Ownership, maintenance and ongoing financial responsibility for the </w:t>
        <w:tab/>
        <w:t xml:space="preserve">closed Methodist Graveyard in Langley Lower Green? Unanimous decision to reject the proposal. Clerk to write to the Methodist Church. </w:t>
      </w:r>
    </w:p>
    <w:p>
      <w:pPr>
        <w:pStyle w:val="BodyA"/>
        <w:spacing w:before="0" w:after="0"/>
        <w:jc w:val="both"/>
        <w:rPr>
          <w:color w:val="000000"/>
        </w:rPr>
      </w:pPr>
      <w:r>
        <w:rPr>
          <w:bCs/>
          <w:color w:val="000000"/>
          <w:sz w:val="18"/>
          <w:szCs w:val="18"/>
          <w:shd w:fill="FFFFFF" w:val="clear"/>
        </w:rPr>
        <w:t>10.6</w:t>
        <w:tab/>
      </w:r>
      <w:r>
        <w:rPr>
          <w:rFonts w:eastAsia="Calibri" w:cs="Calibri"/>
          <w:bCs/>
          <w:color w:val="000000"/>
          <w:kern w:val="2"/>
          <w:sz w:val="18"/>
          <w:szCs w:val="18"/>
          <w:u w:val="none" w:color="000000"/>
          <w:shd w:fill="FFFFFF" w:val="clear"/>
          <w:lang w:val="en-US" w:eastAsia="en-GB" w:bidi="ar-SA"/>
        </w:rPr>
        <w:t xml:space="preserve">PC storage ongoing. Further updates to follow.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10.7</w:t>
        <w:tab/>
        <w:t xml:space="preserve">After discussion, Cllrs voted not to re-nominate The Bull PH for inclusion on the Asset of Community Value register </w:t>
      </w:r>
      <w:r>
        <w:rPr>
          <w:rFonts w:eastAsia="Calibri" w:cs="Calibri"/>
          <w:bCs/>
          <w:color w:val="000000"/>
          <w:kern w:val="2"/>
          <w:sz w:val="18"/>
          <w:szCs w:val="18"/>
          <w:u w:val="none" w:color="000000"/>
          <w:shd w:fill="FFFFFF" w:val="clear"/>
          <w:lang w:val="en-US" w:eastAsia="en-GB" w:bidi="ar-SA"/>
        </w:rPr>
        <w:t xml:space="preserve">as UDC nomination </w:t>
        <w:tab/>
        <w:t xml:space="preserve">criteria has changed substantially from previous inclusion.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t>10.8</w:t>
        <w:tab/>
      </w:r>
      <w:r>
        <w:rPr>
          <w:rFonts w:eastAsia="Calibri" w:cs="Calibri"/>
          <w:b w:val="false"/>
          <w:bCs/>
          <w:i w:val="false"/>
          <w:caps w:val="false"/>
          <w:smallCaps w:val="false"/>
          <w:color w:val="000000"/>
          <w:spacing w:val="0"/>
          <w:kern w:val="2"/>
          <w:sz w:val="18"/>
          <w:szCs w:val="18"/>
          <w:u w:val="none" w:color="000000"/>
          <w:shd w:fill="FFFFFF" w:val="clear"/>
          <w:lang w:val="en-US" w:eastAsia="en-GB" w:bidi="ar-SA"/>
        </w:rPr>
        <w:t xml:space="preserve">Following a request from the new owners of 1, The Kangels, the PC approve the cutting of brambles beyond the fence line to a distance of </w:t>
        <w:tab/>
        <w:t xml:space="preserve">1metre. </w:t>
      </w:r>
    </w:p>
    <w:p>
      <w:pPr>
        <w:pStyle w:val="BodyA"/>
        <w:spacing w:before="0" w:after="0"/>
        <w:jc w:val="both"/>
        <w:rPr>
          <w:rFonts w:ascii="Calibri" w:hAnsi="Calibri" w:eastAsia="Calibri" w:cs="Calibri"/>
          <w:bCs/>
          <w:color w:val="000000"/>
          <w:kern w:val="2"/>
          <w:sz w:val="18"/>
          <w:szCs w:val="18"/>
          <w:u w:val="none" w:color="000000"/>
          <w:shd w:fill="FFFFFF" w:val="clear"/>
          <w:lang w:val="en-US" w:eastAsia="en-GB" w:bidi="ar-SA"/>
        </w:rPr>
      </w:pPr>
      <w:r>
        <w:rPr>
          <w:rFonts w:eastAsia="Calibri" w:cs="Calibri"/>
          <w:bCs/>
          <w:color w:val="000000"/>
          <w:kern w:val="2"/>
          <w:sz w:val="18"/>
          <w:szCs w:val="18"/>
          <w:u w:val="none" w:color="000000"/>
          <w:shd w:fill="FFFFFF" w:val="clear"/>
          <w:lang w:val="en-US" w:eastAsia="en-GB" w:bidi="ar-SA"/>
        </w:rPr>
      </w:r>
    </w:p>
    <w:p>
      <w:pPr>
        <w:pStyle w:val="BodyA"/>
        <w:spacing w:before="0" w:after="0"/>
        <w:jc w:val="both"/>
        <w:rPr>
          <w:lang w:val="en-GB"/>
        </w:rPr>
      </w:pPr>
      <w:r>
        <w:rPr>
          <w:b/>
          <w:bCs/>
          <w:sz w:val="18"/>
          <w:szCs w:val="18"/>
          <w:lang w:val="en-GB"/>
        </w:rPr>
        <w:t>11.</w:t>
        <w:tab/>
      </w:r>
      <w:r>
        <w:rPr>
          <w:b/>
          <w:bCs/>
          <w:sz w:val="18"/>
          <w:szCs w:val="18"/>
          <w:u w:val="single"/>
          <w:lang w:val="en-GB"/>
        </w:rPr>
        <w:t>PLAYGROUND</w:t>
      </w:r>
    </w:p>
    <w:p>
      <w:pPr>
        <w:pStyle w:val="BodyA"/>
        <w:spacing w:before="0" w:after="0"/>
        <w:ind w:left="720" w:hanging="720"/>
        <w:jc w:val="both"/>
        <w:rPr>
          <w:lang w:val="en-GB"/>
        </w:rPr>
      </w:pPr>
      <w:r>
        <w:rPr>
          <w:bCs/>
          <w:sz w:val="18"/>
          <w:szCs w:val="18"/>
          <w:lang w:val="en-GB"/>
        </w:rPr>
        <w:t>11.1</w:t>
        <w:tab/>
      </w:r>
      <w:r>
        <w:rPr>
          <w:rFonts w:eastAsia="Calibri" w:cs="Calibri"/>
          <w:bCs/>
          <w:color w:val="000000"/>
          <w:kern w:val="2"/>
          <w:sz w:val="18"/>
          <w:szCs w:val="18"/>
          <w:u w:val="none" w:color="000000"/>
          <w:lang w:val="en-GB" w:eastAsia="en-GB" w:bidi="ar-SA"/>
        </w:rPr>
        <w:t xml:space="preserve">Monkey bars have now been ordered and a new location suggested. The PC await installation date. Quote requested for the removal of goal post. Sign to be installed reminded residents that dogs are not permitted in the playground. Clerk to speak to Wicksteed and Sovereign regarding the completion of outstanding maintenance work. Cllrs to meet at the playground to discuss and plan the next stage of works. </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12.</w:t>
      </w:r>
      <w:r>
        <w:rPr>
          <w:sz w:val="18"/>
          <w:szCs w:val="18"/>
          <w:lang w:val="en-GB"/>
        </w:rPr>
        <w:tab/>
      </w:r>
      <w:r>
        <w:rPr>
          <w:b/>
          <w:bCs/>
          <w:sz w:val="18"/>
          <w:szCs w:val="18"/>
          <w:u w:val="single"/>
          <w:lang w:val="en-GB"/>
        </w:rPr>
        <w:t>DISTRICT AND COUNTY COUNCIL</w:t>
      </w:r>
    </w:p>
    <w:p>
      <w:pPr>
        <w:pStyle w:val="BodyA"/>
        <w:spacing w:before="0" w:after="0"/>
        <w:ind w:left="720" w:hanging="720"/>
        <w:jc w:val="both"/>
        <w:rPr>
          <w:lang w:val="en-GB"/>
        </w:rPr>
      </w:pPr>
      <w:r>
        <w:rPr>
          <w:b/>
          <w:bCs/>
          <w:sz w:val="18"/>
          <w:szCs w:val="18"/>
          <w:lang w:val="en-GB"/>
        </w:rPr>
        <w:tab/>
        <w:t>C</w:t>
      </w: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 xml:space="preserve">llr Oliver provided an update and answered questions from Cllrs. </w:t>
      </w:r>
    </w:p>
    <w:p>
      <w:pPr>
        <w:pStyle w:val="BodyA"/>
        <w:spacing w:before="0" w:after="0"/>
        <w:ind w:left="720" w:hanging="720"/>
        <w:jc w:val="both"/>
        <w:rPr>
          <w:lang w:val="en-GB"/>
        </w:rPr>
      </w:pPr>
      <w:r>
        <w:rPr>
          <w:rFonts w:eastAsia="Calibri" w:cs="Calibri"/>
          <w:b w:val="false"/>
          <w:bCs w:val="false"/>
          <w:i w:val="false"/>
          <w:caps w:val="false"/>
          <w:smallCaps w:val="false"/>
          <w:color w:val="000000"/>
          <w:spacing w:val="0"/>
          <w:kern w:val="2"/>
          <w:sz w:val="18"/>
          <w:szCs w:val="18"/>
          <w:u w:val="none" w:color="000000"/>
          <w:shd w:fill="FFFFFF" w:val="clear"/>
          <w:lang w:val="en-GB" w:eastAsia="en-GB" w:bidi="ar-SA"/>
        </w:rPr>
        <w:tab/>
      </w:r>
    </w:p>
    <w:p>
      <w:pPr>
        <w:pStyle w:val="BodyA"/>
        <w:spacing w:before="0" w:after="0"/>
        <w:jc w:val="both"/>
        <w:rPr>
          <w:lang w:val="en-GB"/>
        </w:rPr>
      </w:pPr>
      <w:r>
        <w:rPr>
          <w:b/>
          <w:bCs/>
          <w:sz w:val="18"/>
          <w:szCs w:val="18"/>
          <w:lang w:val="en-GB"/>
        </w:rPr>
        <w:t>13.</w:t>
        <w:tab/>
      </w:r>
      <w:r>
        <w:rPr>
          <w:b/>
          <w:bCs/>
          <w:sz w:val="18"/>
          <w:szCs w:val="18"/>
          <w:u w:val="single"/>
          <w:lang w:val="en-GB"/>
        </w:rPr>
        <w:t>CHEQUES FOR SIGNING</w:t>
      </w:r>
    </w:p>
    <w:p>
      <w:pPr>
        <w:pStyle w:val="BodyA"/>
        <w:spacing w:before="0" w:after="0"/>
        <w:jc w:val="both"/>
        <w:rPr>
          <w:lang w:val="en-GB"/>
        </w:rPr>
      </w:pPr>
      <w:r>
        <w:rPr>
          <w:sz w:val="18"/>
          <w:szCs w:val="18"/>
          <w:lang w:val="en-GB"/>
        </w:rPr>
        <w:t>13.1</w:t>
        <w:tab/>
        <w:t>Council agreed the following BACS payments to be made:</w:t>
      </w:r>
    </w:p>
    <w:p>
      <w:pPr>
        <w:pStyle w:val="BodyA"/>
        <w:spacing w:before="0" w:after="0"/>
        <w:jc w:val="both"/>
        <w:rPr>
          <w:lang w:val="en-GB"/>
        </w:rPr>
      </w:pPr>
      <w:r>
        <w:rPr>
          <w:lang w:val="en-GB"/>
        </w:rPr>
      </w:r>
    </w:p>
    <w:tbl>
      <w:tblPr>
        <w:tblW w:w="9272" w:type="dxa"/>
        <w:jc w:val="left"/>
        <w:tblInd w:w="517"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60"/>
      </w:tblGrid>
      <w:tr>
        <w:trPr>
          <w:trHeight w:val="537" w:hRule="atLeast"/>
        </w:trPr>
        <w:tc>
          <w:tcPr>
            <w:tcW w:w="927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Langley Parish Council – BACS payments for February</w:t>
            </w:r>
            <w:r>
              <w:rPr>
                <w:rFonts w:eastAsia="Calibri" w:cs="Calibri"/>
                <w:b/>
                <w:bCs/>
                <w:color w:val="000000"/>
                <w:kern w:val="2"/>
                <w:sz w:val="22"/>
                <w:szCs w:val="22"/>
                <w:u w:val="none" w:color="000000"/>
                <w:lang w:val="en-US" w:eastAsia="en-GB" w:bidi="ar-SA"/>
              </w:rPr>
              <w:t xml:space="preserve"> 2023</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Essex &amp; Herts Air Ambulance</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Donation approved in January meeting (paid in January BACS run)</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£150.00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Reimbursement for purchase of printer (paid in January BACS run)</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£60.00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Sovereign Design Ltd</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Deposit for new playground equipment</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£363.46</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SLCC</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Membership renewal</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£101.00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Gareth Law</w:t>
            </w:r>
          </w:p>
        </w:tc>
        <w:tc>
          <w:tcPr>
            <w:tcW w:w="4284"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Verge cutting</w:t>
            </w:r>
          </w:p>
        </w:tc>
        <w:tc>
          <w:tcPr>
            <w:tcW w:w="118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cs="Calibri"/>
                <w:color w:val="000000"/>
                <w:sz w:val="22"/>
                <w:szCs w:val="22"/>
              </w:rPr>
            </w:pPr>
            <w:r>
              <w:rPr>
                <w:rFonts w:cs="Calibri" w:ascii="Calibri" w:hAnsi="Calibri"/>
                <w:color w:val="000000"/>
                <w:sz w:val="22"/>
                <w:szCs w:val="22"/>
              </w:rPr>
              <w:t>£1,350.00</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£425.05</w:t>
            </w:r>
          </w:p>
        </w:tc>
      </w:tr>
      <w:tr>
        <w:trPr>
          <w:trHeight w:val="30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EALC</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Elections briefing training session</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£54.00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£2,293.51</w:t>
            </w:r>
          </w:p>
        </w:tc>
      </w:tr>
    </w:tbl>
    <w:p>
      <w:pPr>
        <w:pStyle w:val="NoSpacing"/>
        <w:spacing w:lineRule="auto" w:line="240" w:before="0" w:after="0"/>
        <w:rPr>
          <w:lang w:val="en-GB"/>
        </w:rPr>
      </w:pPr>
      <w:r>
        <w:rPr>
          <w:b/>
          <w:bCs/>
          <w:sz w:val="18"/>
          <w:szCs w:val="18"/>
          <w:lang w:val="en-GB"/>
        </w:rPr>
        <w:t>14.</w:t>
        <w:tab/>
      </w:r>
      <w:r>
        <w:rPr>
          <w:b/>
          <w:bCs/>
          <w:sz w:val="18"/>
          <w:szCs w:val="18"/>
          <w:u w:val="single"/>
          <w:lang w:val="en-GB"/>
        </w:rPr>
        <w:t>MATTERS TO BE RAISED BY MEMBERS FOR THE NEXT AGENDA</w:t>
      </w:r>
      <w:r>
        <w:rPr>
          <w:b/>
          <w:bCs/>
          <w:sz w:val="18"/>
          <w:szCs w:val="18"/>
          <w:lang w:val="en-GB"/>
        </w:rPr>
        <w:t xml:space="preserve"> </w:t>
      </w:r>
    </w:p>
    <w:p>
      <w:pPr>
        <w:pStyle w:val="NoSpacing"/>
        <w:spacing w:lineRule="auto" w:line="240" w:before="0" w:after="0"/>
        <w:ind w:left="720" w:hanging="720"/>
        <w:rPr>
          <w:lang w:val="en-GB"/>
        </w:rPr>
      </w:pPr>
      <w:r>
        <w:rPr>
          <w:sz w:val="18"/>
          <w:szCs w:val="18"/>
          <w:lang w:val="en-GB"/>
        </w:rPr>
        <w:t>14.1</w:t>
        <w:tab/>
        <w:t>Please note that no decisions can lawfully be made under this item. LGA 1972, Section 12 10(2)(b) states that business must be specified; therefore, the Council cannot lawfully raise matters for decision.</w:t>
      </w:r>
    </w:p>
    <w:p>
      <w:pPr>
        <w:pStyle w:val="NoSpacing"/>
        <w:spacing w:lineRule="auto" w:line="240" w:before="0" w:after="0"/>
        <w:ind w:left="720" w:hanging="720"/>
        <w:rPr>
          <w:lang w:val="en-GB"/>
        </w:rPr>
      </w:pPr>
      <w:r>
        <w:rPr>
          <w:sz w:val="18"/>
          <w:szCs w:val="18"/>
          <w:lang w:val="en-GB"/>
        </w:rPr>
        <w:tab/>
        <w:t xml:space="preserve"> </w:t>
      </w:r>
    </w:p>
    <w:p>
      <w:pPr>
        <w:pStyle w:val="BodyA"/>
        <w:spacing w:lineRule="auto" w:line="240" w:before="0" w:after="0"/>
        <w:ind w:left="720" w:hanging="720"/>
        <w:jc w:val="both"/>
        <w:rPr>
          <w:lang w:val="en-GB"/>
        </w:rPr>
      </w:pPr>
      <w:r>
        <w:rPr>
          <w:b/>
          <w:sz w:val="18"/>
          <w:szCs w:val="18"/>
          <w:lang w:val="en-GB"/>
        </w:rPr>
        <w:t>15.</w:t>
        <w:tab/>
        <w:t>DATE OF NEXT MEETING:</w:t>
        <w:tab/>
      </w:r>
    </w:p>
    <w:p>
      <w:pPr>
        <w:pStyle w:val="BodyA"/>
        <w:spacing w:lineRule="auto" w:line="240" w:before="0" w:after="0"/>
        <w:ind w:left="720" w:hanging="720"/>
        <w:jc w:val="both"/>
        <w:rPr>
          <w:b w:val="false"/>
          <w:b w:val="false"/>
          <w:bCs w:val="false"/>
          <w:sz w:val="18"/>
          <w:szCs w:val="18"/>
        </w:rPr>
      </w:pPr>
      <w:r>
        <w:rPr>
          <w:b w:val="false"/>
          <w:bCs w:val="false"/>
          <w:sz w:val="18"/>
          <w:szCs w:val="18"/>
        </w:rPr>
        <w:t>15.1</w:t>
        <w:tab/>
        <w:t>The next meeting will be on Monday 13</w:t>
      </w:r>
      <w:r>
        <w:rPr>
          <w:b w:val="false"/>
          <w:bCs w:val="false"/>
          <w:sz w:val="18"/>
          <w:szCs w:val="18"/>
          <w:vertAlign w:val="superscript"/>
        </w:rPr>
        <w:t>th</w:t>
      </w:r>
      <w:r>
        <w:rPr>
          <w:b w:val="false"/>
          <w:bCs w:val="false"/>
          <w:sz w:val="18"/>
          <w:szCs w:val="18"/>
        </w:rPr>
        <w:t xml:space="preserve"> March</w:t>
      </w:r>
      <w:r>
        <w:rPr>
          <w:rFonts w:eastAsia="Calibri" w:cs="Calibri"/>
          <w:b w:val="false"/>
          <w:bCs w:val="false"/>
          <w:color w:val="000000"/>
          <w:kern w:val="2"/>
          <w:sz w:val="18"/>
          <w:szCs w:val="18"/>
          <w:u w:val="none" w:color="000000"/>
          <w:lang w:val="en-US" w:eastAsia="en-GB" w:bidi="ar-SA"/>
        </w:rPr>
        <w:t xml:space="preserve"> 2023</w:t>
      </w:r>
      <w:r>
        <w:rPr>
          <w:b w:val="false"/>
          <w:bCs w:val="false"/>
          <w:sz w:val="18"/>
          <w:szCs w:val="18"/>
        </w:rPr>
        <w:t xml:space="preserve"> at Langley Community Centre. </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ascii="Times New Roman" w:hAnsi="Times New Roman" w:eastAsia="Times New Roman" w:cs="Times New Roman"/>
      <w:color w:val="000000"/>
      <w:kern w:val="0"/>
      <w:sz w:val="24"/>
      <w:szCs w:val="24"/>
      <w:u w:val="none" w:color="000000"/>
      <w:lang w:val="en-US" w:eastAsia="en-GB" w:bidi="ar-SA"/>
    </w:rPr>
  </w:style>
  <w:style w:type="paragraph" w:styleId="HeaderandFooter">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LibreOffice/7.1.1.2$Windows_X86_64 LibreOffice_project/fe0b08f4af1bacafe4c7ecc87ce55bb426164676</Application>
  <AppVersion>15.0000</AppVersion>
  <Pages>2</Pages>
  <Words>931</Words>
  <Characters>4899</Characters>
  <CharactersWithSpaces>5806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2021-05-10T20:41:00Z</dcterms:created>
  <dc:creator>Langley Clerk</dc:creator>
  <dc:description/>
  <dc:language>en-GB</dc:language>
  <cp:lastModifiedBy/>
  <cp:lastPrinted>2020-02-12T06:55:00Z</cp:lastPrinted>
  <dcterms:modified xsi:type="dcterms:W3CDTF">2023-02-19T08:46:51Z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